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A49" w14:textId="52B3E592" w:rsidR="00FA3703" w:rsidRPr="00165F5A" w:rsidRDefault="00FA3703" w:rsidP="002E7DD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おかやまの農林水産業　</w:t>
      </w:r>
      <w:r w:rsidR="00237B87"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４年生　</w:t>
      </w:r>
      <w:r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活用例</w:t>
      </w:r>
      <w:r w:rsidR="00BE609B"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237B87" w:rsidRPr="00165F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蒜山高原の人々のくらし」</w:t>
      </w:r>
    </w:p>
    <w:p w14:paraId="5ABD70D1" w14:textId="7B5F79BC" w:rsidR="00237B87" w:rsidRPr="007C1396" w:rsidRDefault="007C1396" w:rsidP="007C1396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7C1396">
        <w:rPr>
          <w:rFonts w:hint="eastAsia"/>
          <w:b/>
          <w:bCs/>
        </w:rPr>
        <w:t>活用のポイント</w:t>
      </w:r>
    </w:p>
    <w:p w14:paraId="7FAD6B28" w14:textId="77777777" w:rsidR="003248AD" w:rsidRDefault="007C1396" w:rsidP="007C1396">
      <w:pPr>
        <w:ind w:left="432" w:firstLineChars="100" w:firstLine="210"/>
      </w:pPr>
      <w:r>
        <w:rPr>
          <w:rFonts w:hint="eastAsia"/>
        </w:rPr>
        <w:t>県内の特色ある地域の学習で蒜山を取り上げる</w:t>
      </w:r>
      <w:r w:rsidR="00F77C4A">
        <w:rPr>
          <w:rFonts w:hint="eastAsia"/>
        </w:rPr>
        <w:t>際</w:t>
      </w:r>
      <w:r>
        <w:rPr>
          <w:rFonts w:hint="eastAsia"/>
        </w:rPr>
        <w:t>に，学校で扱っている副読本にプラスして</w:t>
      </w:r>
      <w:r w:rsidR="00F77C4A">
        <w:rPr>
          <w:rFonts w:hint="eastAsia"/>
        </w:rPr>
        <w:t>農業や</w:t>
      </w:r>
    </w:p>
    <w:p w14:paraId="170EB230" w14:textId="62AF71CB" w:rsidR="007C1396" w:rsidRDefault="00F77C4A" w:rsidP="003248AD">
      <w:pPr>
        <w:ind w:left="432"/>
      </w:pPr>
      <w:r>
        <w:rPr>
          <w:rFonts w:hint="eastAsia"/>
        </w:rPr>
        <w:t>畜産業の</w:t>
      </w:r>
      <w:r w:rsidR="007C1396">
        <w:rPr>
          <w:rFonts w:hint="eastAsia"/>
        </w:rPr>
        <w:t>詳しい資料を調べることができる。</w:t>
      </w:r>
    </w:p>
    <w:p w14:paraId="33DAB826" w14:textId="5EE85359" w:rsidR="007C1396" w:rsidRDefault="00F77C4A" w:rsidP="00F77C4A">
      <w:r>
        <w:rPr>
          <w:rFonts w:hint="eastAsia"/>
        </w:rPr>
        <w:t xml:space="preserve">　　　〇ジャージー牛や牛乳の特徴（P.30～33）　〇蒜山だいこんの特徴（P.24）</w:t>
      </w:r>
    </w:p>
    <w:p w14:paraId="4E3E9AF5" w14:textId="77777777" w:rsidR="00F77C4A" w:rsidRPr="00F77C4A" w:rsidRDefault="00F77C4A" w:rsidP="00F77C4A"/>
    <w:p w14:paraId="2A3EC0CE" w14:textId="77004D0F" w:rsidR="007C1396" w:rsidRPr="007C1396" w:rsidRDefault="007C1396" w:rsidP="007C1396">
      <w:pPr>
        <w:rPr>
          <w:b/>
          <w:bCs/>
        </w:rPr>
      </w:pPr>
      <w:r w:rsidRPr="007C1396">
        <w:rPr>
          <w:rFonts w:hint="eastAsia"/>
          <w:b/>
          <w:bCs/>
        </w:rPr>
        <w:t>２．単元計画</w:t>
      </w:r>
    </w:p>
    <w:p w14:paraId="585FB2B7" w14:textId="40E02F89" w:rsidR="00237B87" w:rsidRDefault="00FB5309" w:rsidP="003248AD">
      <w:pPr>
        <w:ind w:firstLineChars="100" w:firstLine="210"/>
      </w:pPr>
      <w:r>
        <w:rPr>
          <w:rFonts w:hint="eastAsia"/>
        </w:rPr>
        <w:t>１時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岡山県で多くの人が訪れるのは</w:t>
      </w:r>
      <w:r w:rsidR="00BA4D2B">
        <w:rPr>
          <w:rFonts w:hint="eastAsia"/>
        </w:rPr>
        <w:t>どんなところか調べ学習問題をつくる</w:t>
      </w:r>
    </w:p>
    <w:p w14:paraId="668FA831" w14:textId="66317911" w:rsidR="00FB5309" w:rsidRPr="007C1396" w:rsidRDefault="00FB5309" w:rsidP="003248AD">
      <w:pPr>
        <w:ind w:firstLineChars="200" w:firstLine="400"/>
        <w:rPr>
          <w:sz w:val="20"/>
          <w:szCs w:val="21"/>
          <w:bdr w:val="single" w:sz="4" w:space="0" w:color="auto"/>
        </w:rPr>
      </w:pPr>
      <w:r w:rsidRPr="007C1396">
        <w:rPr>
          <w:rFonts w:hint="eastAsia"/>
          <w:sz w:val="20"/>
          <w:szCs w:val="21"/>
          <w:bdr w:val="single" w:sz="4" w:space="0" w:color="auto"/>
        </w:rPr>
        <w:t>学習問題　どうして多くの人が蒜山高原をおとずれるのだろう</w:t>
      </w:r>
    </w:p>
    <w:p w14:paraId="6C1A855A" w14:textId="49FAEC0F" w:rsidR="00FB5309" w:rsidRDefault="00FB5309" w:rsidP="003248AD">
      <w:pPr>
        <w:ind w:firstLineChars="100" w:firstLine="210"/>
      </w:pPr>
      <w:r>
        <w:rPr>
          <w:rFonts w:hint="eastAsia"/>
        </w:rPr>
        <w:t>２時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多くの人が蒜山高原を訪れる理由を予想する</w:t>
      </w:r>
    </w:p>
    <w:p w14:paraId="24841342" w14:textId="77B731B5" w:rsidR="00FB5309" w:rsidRDefault="00FB5309" w:rsidP="003248AD">
      <w:pPr>
        <w:ind w:firstLineChars="100" w:firstLine="210"/>
      </w:pPr>
      <w:r>
        <w:rPr>
          <w:rFonts w:hint="eastAsia"/>
        </w:rPr>
        <w:t>３時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蒜山高原の土地の様子や気候の様子を調べる</w:t>
      </w:r>
    </w:p>
    <w:p w14:paraId="25A3F0FA" w14:textId="749AF508" w:rsidR="00FB5309" w:rsidRDefault="00FB5309" w:rsidP="003248AD">
      <w:pPr>
        <w:ind w:firstLineChars="100" w:firstLine="210"/>
      </w:pPr>
      <w:r>
        <w:rPr>
          <w:rFonts w:hint="eastAsia"/>
        </w:rPr>
        <w:t>４時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蒜山高原の観光や交通について調べる</w:t>
      </w:r>
    </w:p>
    <w:p w14:paraId="39F71EFD" w14:textId="1309A8BC" w:rsidR="00FB5309" w:rsidRPr="00165F5A" w:rsidRDefault="00FB5309" w:rsidP="003248AD">
      <w:pPr>
        <w:ind w:firstLineChars="100" w:firstLine="210"/>
        <w:rPr>
          <w:b/>
          <w:bCs/>
          <w:u w:val="single"/>
        </w:rPr>
      </w:pPr>
      <w:r w:rsidRPr="00BA4D2B">
        <w:rPr>
          <w:rFonts w:hint="eastAsia"/>
          <w:b/>
          <w:bCs/>
        </w:rPr>
        <w:t>５時</w:t>
      </w:r>
      <w:r w:rsidR="00165F5A">
        <w:rPr>
          <w:rFonts w:hint="eastAsia"/>
          <w:b/>
          <w:bCs/>
        </w:rPr>
        <w:t xml:space="preserve">　</w:t>
      </w:r>
      <w:r w:rsidRPr="00165F5A">
        <w:rPr>
          <w:rFonts w:hint="eastAsia"/>
          <w:b/>
          <w:bCs/>
          <w:u w:val="single"/>
        </w:rPr>
        <w:t>蒜山高原の</w:t>
      </w:r>
      <w:r w:rsidR="00BA4D2B" w:rsidRPr="00165F5A">
        <w:rPr>
          <w:rFonts w:hint="eastAsia"/>
          <w:b/>
          <w:bCs/>
          <w:u w:val="single"/>
        </w:rPr>
        <w:t>自然を生かした</w:t>
      </w:r>
      <w:r w:rsidRPr="00165F5A">
        <w:rPr>
          <w:rFonts w:hint="eastAsia"/>
          <w:b/>
          <w:bCs/>
          <w:u w:val="single"/>
        </w:rPr>
        <w:t>特産品について調べる</w:t>
      </w:r>
      <w:r w:rsidR="00BA4D2B" w:rsidRPr="00165F5A">
        <w:rPr>
          <w:rFonts w:hint="eastAsia"/>
          <w:b/>
          <w:bCs/>
          <w:u w:val="single"/>
        </w:rPr>
        <w:t>（本時）</w:t>
      </w:r>
    </w:p>
    <w:p w14:paraId="260EB47C" w14:textId="1ECBFF30" w:rsidR="00BA4D2B" w:rsidRDefault="00BA4D2B" w:rsidP="003248AD">
      <w:pPr>
        <w:ind w:firstLineChars="100" w:firstLine="210"/>
      </w:pPr>
      <w:r>
        <w:rPr>
          <w:rFonts w:hint="eastAsia"/>
        </w:rPr>
        <w:t>６時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蒜山の自然を守る活動や宣伝について調べる</w:t>
      </w:r>
    </w:p>
    <w:p w14:paraId="0389AFE6" w14:textId="72F792EA" w:rsidR="00BA4D2B" w:rsidRDefault="00BA4D2B" w:rsidP="003248AD">
      <w:pPr>
        <w:ind w:firstLineChars="100" w:firstLine="210"/>
      </w:pPr>
      <w:r>
        <w:rPr>
          <w:rFonts w:hint="eastAsia"/>
        </w:rPr>
        <w:t>７時</w:t>
      </w:r>
      <w:r w:rsidR="00165F5A">
        <w:rPr>
          <w:rFonts w:hint="eastAsia"/>
        </w:rPr>
        <w:t xml:space="preserve">　</w:t>
      </w:r>
      <w:r>
        <w:rPr>
          <w:rFonts w:hint="eastAsia"/>
        </w:rPr>
        <w:t>蒜山高原の魅力をまとめ，</w:t>
      </w:r>
      <w:r w:rsidR="00D87823">
        <w:rPr>
          <w:rFonts w:hint="eastAsia"/>
        </w:rPr>
        <w:t>学習用端末を用いて</w:t>
      </w:r>
      <w:r>
        <w:rPr>
          <w:rFonts w:hint="eastAsia"/>
        </w:rPr>
        <w:t>プレゼンテーションに表す</w:t>
      </w:r>
    </w:p>
    <w:p w14:paraId="2B82F93F" w14:textId="6484BC91" w:rsidR="00BA4D2B" w:rsidRDefault="00347E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FD5D" wp14:editId="570CD6C6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644640" cy="51358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1358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71DBE90" id="正方形/長方形 3" o:spid="_x0000_s1026" style="position:absolute;left:0;text-align:left;margin-left:472pt;margin-top:18.6pt;width:523.2pt;height:404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" filled="f" strokecolor="#1f3763 [1604]" strokeweight="1pt">
                <v:stroke dashstyle="dash"/>
                <w10:wrap anchorx="margin"/>
              </v:rect>
            </w:pict>
          </mc:Fallback>
        </mc:AlternateContent>
      </w:r>
    </w:p>
    <w:p w14:paraId="5F396A2B" w14:textId="6F3E5CD7" w:rsidR="00BA4D2B" w:rsidRPr="007C1396" w:rsidRDefault="007C1396">
      <w:pPr>
        <w:rPr>
          <w:b/>
          <w:bCs/>
        </w:rPr>
      </w:pPr>
      <w:r w:rsidRPr="007C1396">
        <w:rPr>
          <w:rFonts w:hint="eastAsia"/>
          <w:b/>
          <w:bCs/>
        </w:rPr>
        <w:t>３．本時の</w:t>
      </w:r>
      <w:r w:rsidR="00BA4D2B" w:rsidRPr="007C1396">
        <w:rPr>
          <w:rFonts w:hint="eastAsia"/>
          <w:b/>
          <w:bCs/>
        </w:rPr>
        <w:t>展開例　第５時</w:t>
      </w:r>
    </w:p>
    <w:p w14:paraId="245F8584" w14:textId="03F1A319" w:rsidR="00BA4D2B" w:rsidRDefault="001D70B5" w:rsidP="00CF75B1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F42C" wp14:editId="4D24453A">
                <wp:simplePos x="0" y="0"/>
                <wp:positionH relativeFrom="column">
                  <wp:posOffset>230505</wp:posOffset>
                </wp:positionH>
                <wp:positionV relativeFrom="paragraph">
                  <wp:posOffset>209550</wp:posOffset>
                </wp:positionV>
                <wp:extent cx="3520440" cy="274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412EF84" id="正方形/長方形 1" o:spid="_x0000_s1026" style="position:absolute;left:0;text-align:left;margin-left:18.15pt;margin-top:16.5pt;width:277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" filled="f" strokecolor="black [3213]" strokeweight="1pt"/>
            </w:pict>
          </mc:Fallback>
        </mc:AlternateContent>
      </w:r>
      <w:r w:rsidR="00CF75B1">
        <w:rPr>
          <w:rFonts w:hint="eastAsia"/>
        </w:rPr>
        <w:t>学習問題から，前時までの学習をふり返り</w:t>
      </w:r>
      <w:r w:rsidR="00581CF4">
        <w:rPr>
          <w:rFonts w:hint="eastAsia"/>
        </w:rPr>
        <w:t>，本時のめあてを確かめる。</w:t>
      </w:r>
    </w:p>
    <w:p w14:paraId="3C936A1E" w14:textId="71C74010" w:rsidR="00CF75B1" w:rsidRDefault="00CF75B1">
      <w:r>
        <w:rPr>
          <w:rFonts w:hint="eastAsia"/>
        </w:rPr>
        <w:t xml:space="preserve">　</w:t>
      </w:r>
      <w:r w:rsidR="001D70B5">
        <w:rPr>
          <w:rFonts w:hint="eastAsia"/>
        </w:rPr>
        <w:t xml:space="preserve">　</w:t>
      </w:r>
      <w:r>
        <w:rPr>
          <w:rFonts w:hint="eastAsia"/>
        </w:rPr>
        <w:t>めあて　蒜山の特産品には，どんな特徴があるのだろう。</w:t>
      </w:r>
    </w:p>
    <w:p w14:paraId="2C2F9F0A" w14:textId="77777777" w:rsidR="00F77C4A" w:rsidRDefault="006A563F" w:rsidP="007C13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学校で扱っている副読本や「おかやまの農林水産業デジタルブック」などで，ジャージー牛や</w:t>
      </w:r>
    </w:p>
    <w:p w14:paraId="3B90D992" w14:textId="14C35A0A" w:rsidR="00CF75B1" w:rsidRDefault="006A563F" w:rsidP="00F77C4A">
      <w:pPr>
        <w:pStyle w:val="a3"/>
        <w:ind w:leftChars="0" w:left="360"/>
      </w:pPr>
      <w:r>
        <w:rPr>
          <w:rFonts w:hint="eastAsia"/>
        </w:rPr>
        <w:t>蒜山大根について調べる</w:t>
      </w:r>
      <w:r w:rsidR="00F77C4A">
        <w:rPr>
          <w:rFonts w:hint="eastAsia"/>
        </w:rPr>
        <w:t>。</w:t>
      </w:r>
    </w:p>
    <w:p w14:paraId="00CCBED1" w14:textId="7D6CCABF" w:rsidR="006A563F" w:rsidRDefault="00A6530C" w:rsidP="006A563F">
      <w:pPr>
        <w:pStyle w:val="a3"/>
        <w:ind w:leftChars="0" w:left="360"/>
      </w:pPr>
      <w:r>
        <w:rPr>
          <w:rFonts w:hint="eastAsia"/>
        </w:rPr>
        <w:t>・</w:t>
      </w:r>
      <w:r w:rsidR="006A563F">
        <w:rPr>
          <w:rFonts w:hint="eastAsia"/>
        </w:rPr>
        <w:t>「わたしたちの岡山県」P.74～75</w:t>
      </w:r>
    </w:p>
    <w:p w14:paraId="55B3E57E" w14:textId="77CCAF2B" w:rsidR="006A563F" w:rsidRDefault="00A6530C" w:rsidP="006A563F">
      <w:pPr>
        <w:pStyle w:val="a3"/>
        <w:ind w:leftChars="0" w:left="360"/>
      </w:pPr>
      <w:r>
        <w:rPr>
          <w:rFonts w:hint="eastAsia"/>
        </w:rPr>
        <w:t>・</w:t>
      </w:r>
      <w:r w:rsidR="006A563F">
        <w:rPr>
          <w:rFonts w:hint="eastAsia"/>
        </w:rPr>
        <w:t>「みんなのおかやまけん」P.120～121「自然を生かした農業」</w:t>
      </w:r>
    </w:p>
    <w:p w14:paraId="586058F0" w14:textId="5AFA2B42" w:rsidR="006A563F" w:rsidRDefault="00A6530C" w:rsidP="006A563F">
      <w:pPr>
        <w:pStyle w:val="a3"/>
        <w:ind w:leftChars="0" w:left="360"/>
      </w:pPr>
      <w:r>
        <w:rPr>
          <w:rFonts w:hint="eastAsia"/>
        </w:rPr>
        <w:t>・</w:t>
      </w:r>
      <w:r w:rsidR="006A563F">
        <w:rPr>
          <w:rFonts w:hint="eastAsia"/>
        </w:rPr>
        <w:t>デジタルブックP.30～33「（１）乳牛をかう農家」（ジャージー牛）</w:t>
      </w:r>
    </w:p>
    <w:p w14:paraId="115A23A7" w14:textId="0B7A6D15" w:rsidR="00A6530C" w:rsidRDefault="00A6530C" w:rsidP="007C1396">
      <w:pPr>
        <w:pStyle w:val="a3"/>
        <w:ind w:leftChars="0" w:left="360"/>
      </w:pPr>
      <w:r>
        <w:rPr>
          <w:rFonts w:hint="eastAsia"/>
        </w:rPr>
        <w:t>・</w:t>
      </w:r>
      <w:r w:rsidR="006A563F">
        <w:rPr>
          <w:rFonts w:hint="eastAsia"/>
        </w:rPr>
        <w:t>デジタルブックP.24「ウ　だいこんをつくる農家」（蒜山大根）</w:t>
      </w:r>
    </w:p>
    <w:p w14:paraId="4BDAFF5B" w14:textId="142ACDC3" w:rsidR="00A6530C" w:rsidRDefault="00A6530C" w:rsidP="00A65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蒜山の特産品の特徴について話し合う。</w:t>
      </w:r>
    </w:p>
    <w:p w14:paraId="4F41BDCC" w14:textId="47729FF7" w:rsidR="00A6530C" w:rsidRDefault="00A6530C" w:rsidP="00A6530C">
      <w:pPr>
        <w:pStyle w:val="a3"/>
        <w:ind w:leftChars="0" w:left="360"/>
      </w:pPr>
      <w:r>
        <w:rPr>
          <w:rFonts w:hint="eastAsia"/>
        </w:rPr>
        <w:t>・ジャージー牛は，ホルスタインと違って，乳成分が濃</w:t>
      </w:r>
      <w:r w:rsidR="00347EDC">
        <w:rPr>
          <w:rFonts w:hint="eastAsia"/>
        </w:rPr>
        <w:t>く，</w:t>
      </w:r>
      <w:r>
        <w:rPr>
          <w:rFonts w:hint="eastAsia"/>
        </w:rPr>
        <w:t>栄養のある牛乳として評判がよい。</w:t>
      </w:r>
    </w:p>
    <w:p w14:paraId="0D5138C3" w14:textId="5BD159EF" w:rsidR="00A6530C" w:rsidRDefault="00A6530C" w:rsidP="00A6530C">
      <w:pPr>
        <w:pStyle w:val="a3"/>
        <w:ind w:leftChars="0" w:left="360"/>
      </w:pPr>
      <w:r>
        <w:rPr>
          <w:rFonts w:hint="eastAsia"/>
        </w:rPr>
        <w:t>・チーズやヨーグルト，スイーツも人気がある。</w:t>
      </w:r>
    </w:p>
    <w:p w14:paraId="51F53A2C" w14:textId="75893E99" w:rsidR="00A6530C" w:rsidRDefault="00A6530C" w:rsidP="007C1396">
      <w:pPr>
        <w:pStyle w:val="a3"/>
        <w:ind w:leftChars="0" w:left="360"/>
      </w:pPr>
      <w:r>
        <w:rPr>
          <w:rFonts w:hint="eastAsia"/>
        </w:rPr>
        <w:t>・お肉はおいしい成分をたくさん含んでいる。</w:t>
      </w:r>
    </w:p>
    <w:p w14:paraId="2B92230A" w14:textId="15248A79" w:rsidR="00A6530C" w:rsidRDefault="00A6530C" w:rsidP="00A65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ジャージー牛や蒜山大根の生産がさかんなわけを話し合う。</w:t>
      </w:r>
    </w:p>
    <w:p w14:paraId="35E0EF01" w14:textId="2A513ADF" w:rsidR="00A6530C" w:rsidRDefault="00A6530C" w:rsidP="00A6530C">
      <w:pPr>
        <w:pStyle w:val="a3"/>
        <w:ind w:leftChars="0" w:left="360"/>
      </w:pPr>
      <w:r>
        <w:rPr>
          <w:rFonts w:hint="eastAsia"/>
        </w:rPr>
        <w:t>・夏とても涼しいので，</w:t>
      </w:r>
      <w:r w:rsidR="00347EDC">
        <w:rPr>
          <w:rFonts w:hint="eastAsia"/>
        </w:rPr>
        <w:t>乳の量が減らない。</w:t>
      </w:r>
    </w:p>
    <w:p w14:paraId="094C441F" w14:textId="505BAC02" w:rsidR="00347EDC" w:rsidRDefault="00347EDC" w:rsidP="00A6530C">
      <w:pPr>
        <w:pStyle w:val="a3"/>
        <w:ind w:leftChars="0" w:left="360"/>
      </w:pPr>
      <w:r>
        <w:rPr>
          <w:rFonts w:hint="eastAsia"/>
        </w:rPr>
        <w:t>・雨が適度に降るので，牧草がよく育つ。</w:t>
      </w:r>
    </w:p>
    <w:p w14:paraId="67E2B479" w14:textId="6FE012BF" w:rsidR="00347EDC" w:rsidRDefault="00347EDC" w:rsidP="00A6530C">
      <w:pPr>
        <w:pStyle w:val="a3"/>
        <w:ind w:leftChars="0" w:left="360"/>
      </w:pPr>
      <w:r>
        <w:rPr>
          <w:rFonts w:hint="eastAsia"/>
        </w:rPr>
        <w:t>・広い牧草地で運動させることで，体調もよくなり，乳の量も増える。</w:t>
      </w:r>
    </w:p>
    <w:p w14:paraId="023C1BF5" w14:textId="0626AF75" w:rsidR="00347EDC" w:rsidRDefault="00347EDC" w:rsidP="00A6530C">
      <w:pPr>
        <w:pStyle w:val="a3"/>
        <w:ind w:leftChars="0" w:left="360"/>
      </w:pPr>
      <w:r>
        <w:rPr>
          <w:rFonts w:hint="eastAsia"/>
        </w:rPr>
        <w:t>・夏の間にほし草やサイレージを作る工夫もしている。</w:t>
      </w:r>
    </w:p>
    <w:p w14:paraId="666F2FB8" w14:textId="2D336360" w:rsidR="00347EDC" w:rsidRDefault="00347EDC" w:rsidP="007C1396">
      <w:pPr>
        <w:pStyle w:val="a3"/>
        <w:ind w:leftChars="0" w:left="360"/>
      </w:pPr>
      <w:r>
        <w:rPr>
          <w:rFonts w:hint="eastAsia"/>
        </w:rPr>
        <w:t>・黒土とよばれる火山灰の土や夏の涼しい気候を利用できるため，大根づくりがさかん。</w:t>
      </w:r>
    </w:p>
    <w:p w14:paraId="32D69AC1" w14:textId="64905D55" w:rsidR="00347EDC" w:rsidRDefault="00347EDC" w:rsidP="00347E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本時のまとめをする。</w:t>
      </w:r>
    </w:p>
    <w:p w14:paraId="2B391473" w14:textId="77777777" w:rsidR="00347EDC" w:rsidRDefault="00347EDC" w:rsidP="00347EDC">
      <w:pPr>
        <w:pStyle w:val="a3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C5BCA" wp14:editId="3E361C11">
                <wp:simplePos x="0" y="0"/>
                <wp:positionH relativeFrom="column">
                  <wp:posOffset>175260</wp:posOffset>
                </wp:positionH>
                <wp:positionV relativeFrom="paragraph">
                  <wp:posOffset>22860</wp:posOffset>
                </wp:positionV>
                <wp:extent cx="5654040" cy="434340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F1EA715" id="正方形/長方形 2" o:spid="_x0000_s1026" style="position:absolute;left:0;text-align:left;margin-left:13.8pt;margin-top:1.8pt;width:445.2pt;height:3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hint="eastAsia"/>
        </w:rPr>
        <w:t>蒜山高原の特産品は，夏の涼しさやちょうどいい降水量，広い牧草地や黒土などを生かして，</w:t>
      </w:r>
    </w:p>
    <w:p w14:paraId="1159809D" w14:textId="648DB3D6" w:rsidR="00347EDC" w:rsidRDefault="00347EDC" w:rsidP="00347EDC">
      <w:pPr>
        <w:pStyle w:val="a3"/>
        <w:ind w:leftChars="0" w:left="360"/>
      </w:pPr>
      <w:r>
        <w:rPr>
          <w:rFonts w:hint="eastAsia"/>
        </w:rPr>
        <w:t>蒜山の気候や土地に向いているものを作っている。</w:t>
      </w:r>
    </w:p>
    <w:p w14:paraId="34CF926F" w14:textId="77777777" w:rsidR="007C1396" w:rsidRDefault="007C1396" w:rsidP="00347EDC">
      <w:pPr>
        <w:pStyle w:val="a3"/>
        <w:ind w:leftChars="0" w:left="360"/>
      </w:pPr>
    </w:p>
    <w:p w14:paraId="75B0508F" w14:textId="554CE7EC" w:rsidR="007C1396" w:rsidRPr="00D87823" w:rsidRDefault="007C1396" w:rsidP="007C1396">
      <w:pPr>
        <w:rPr>
          <w:b/>
          <w:bCs/>
        </w:rPr>
      </w:pPr>
      <w:r w:rsidRPr="00D87823">
        <w:rPr>
          <w:rFonts w:hint="eastAsia"/>
          <w:b/>
          <w:bCs/>
        </w:rPr>
        <w:t>４．その他</w:t>
      </w:r>
    </w:p>
    <w:p w14:paraId="6104CEEF" w14:textId="77777777" w:rsidR="003248AD" w:rsidRDefault="00F77C4A" w:rsidP="00D87823">
      <w:pPr>
        <w:ind w:left="420" w:hangingChars="200" w:hanging="420"/>
      </w:pPr>
      <w:r>
        <w:rPr>
          <w:rFonts w:hint="eastAsia"/>
        </w:rPr>
        <w:t xml:space="preserve">　　　</w:t>
      </w:r>
      <w:r w:rsidR="00D87823">
        <w:rPr>
          <w:rFonts w:hint="eastAsia"/>
        </w:rPr>
        <w:t>P.30には，蒜山ジャージー牛の飼育の様子や，環境を生かした</w:t>
      </w:r>
      <w:r w:rsidR="00CD5896">
        <w:rPr>
          <w:rFonts w:hint="eastAsia"/>
        </w:rPr>
        <w:t>酪農</w:t>
      </w:r>
      <w:r w:rsidR="00D87823">
        <w:rPr>
          <w:rFonts w:hint="eastAsia"/>
        </w:rPr>
        <w:t>などについて，動画(8分18秒)で</w:t>
      </w:r>
    </w:p>
    <w:p w14:paraId="79177FE5" w14:textId="3AF4EBBF" w:rsidR="00F77C4A" w:rsidRPr="00A6530C" w:rsidRDefault="00D87823" w:rsidP="003248AD">
      <w:pPr>
        <w:ind w:leftChars="200" w:left="420"/>
      </w:pPr>
      <w:r>
        <w:rPr>
          <w:rFonts w:hint="eastAsia"/>
        </w:rPr>
        <w:t>視聴することもできる。現地の自然の様子</w:t>
      </w:r>
      <w:r w:rsidR="00CD5896">
        <w:rPr>
          <w:rFonts w:hint="eastAsia"/>
        </w:rPr>
        <w:t>も見られ，文章資料の理解に役立てることができる。</w:t>
      </w:r>
    </w:p>
    <w:sectPr w:rsidR="00F77C4A" w:rsidRPr="00A6530C" w:rsidSect="00F77C4A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7AF6" w14:textId="77777777" w:rsidR="00082091" w:rsidRDefault="00082091" w:rsidP="003248AD">
      <w:r>
        <w:separator/>
      </w:r>
    </w:p>
  </w:endnote>
  <w:endnote w:type="continuationSeparator" w:id="0">
    <w:p w14:paraId="74327BF8" w14:textId="77777777" w:rsidR="00082091" w:rsidRDefault="00082091" w:rsidP="003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DD96" w14:textId="77777777" w:rsidR="00082091" w:rsidRDefault="00082091" w:rsidP="003248AD">
      <w:r>
        <w:separator/>
      </w:r>
    </w:p>
  </w:footnote>
  <w:footnote w:type="continuationSeparator" w:id="0">
    <w:p w14:paraId="27ABD066" w14:textId="77777777" w:rsidR="00082091" w:rsidRDefault="00082091" w:rsidP="0032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F2427"/>
    <w:multiLevelType w:val="hybridMultilevel"/>
    <w:tmpl w:val="0A5600E4"/>
    <w:lvl w:ilvl="0" w:tplc="3D32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8A0756"/>
    <w:multiLevelType w:val="hybridMultilevel"/>
    <w:tmpl w:val="EB5A69EA"/>
    <w:lvl w:ilvl="0" w:tplc="49ACC0A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03"/>
    <w:rsid w:val="00082091"/>
    <w:rsid w:val="00165F5A"/>
    <w:rsid w:val="001B2FD1"/>
    <w:rsid w:val="001D70B5"/>
    <w:rsid w:val="00202670"/>
    <w:rsid w:val="00237B87"/>
    <w:rsid w:val="002E7DD9"/>
    <w:rsid w:val="003248AD"/>
    <w:rsid w:val="00347EDC"/>
    <w:rsid w:val="003C4771"/>
    <w:rsid w:val="003F525F"/>
    <w:rsid w:val="00581CF4"/>
    <w:rsid w:val="006A563F"/>
    <w:rsid w:val="006F6043"/>
    <w:rsid w:val="007C1396"/>
    <w:rsid w:val="008B62E5"/>
    <w:rsid w:val="0099293A"/>
    <w:rsid w:val="00A6530C"/>
    <w:rsid w:val="00BA4D2B"/>
    <w:rsid w:val="00BE609B"/>
    <w:rsid w:val="00CD5896"/>
    <w:rsid w:val="00CF75B1"/>
    <w:rsid w:val="00D87823"/>
    <w:rsid w:val="00F77C4A"/>
    <w:rsid w:val="00FA3703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33411"/>
  <w15:chartTrackingRefBased/>
  <w15:docId w15:val="{E6947645-5355-4654-A484-673A2A1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4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8AD"/>
  </w:style>
  <w:style w:type="paragraph" w:styleId="a6">
    <w:name w:val="footer"/>
    <w:basedOn w:val="a"/>
    <w:link w:val="a7"/>
    <w:uiPriority w:val="99"/>
    <w:unhideWhenUsed/>
    <w:rsid w:val="0032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syo</dc:creator>
  <cp:keywords/>
  <dc:description/>
  <cp:lastModifiedBy>富山小学校 教育職員室用PC031</cp:lastModifiedBy>
  <cp:revision>2</cp:revision>
  <cp:lastPrinted>2025-01-06T08:43:00Z</cp:lastPrinted>
  <dcterms:created xsi:type="dcterms:W3CDTF">2025-01-06T08:54:00Z</dcterms:created>
  <dcterms:modified xsi:type="dcterms:W3CDTF">2025-01-06T08:54:00Z</dcterms:modified>
</cp:coreProperties>
</file>